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5B" w:rsidRPr="005E572B" w:rsidRDefault="00CB2F5B" w:rsidP="00CB2F5B">
      <w:pPr>
        <w:keepNext/>
        <w:tabs>
          <w:tab w:val="left" w:pos="7200"/>
        </w:tabs>
        <w:spacing w:after="0" w:line="240" w:lineRule="auto"/>
        <w:ind w:right="44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s-ES"/>
        </w:rPr>
      </w:pPr>
      <w:r w:rsidRPr="005E572B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es-CL"/>
        </w:rPr>
        <w:drawing>
          <wp:inline distT="0" distB="0" distL="0" distR="0" wp14:anchorId="0CA2006B" wp14:editId="3DF6CFD4">
            <wp:extent cx="411343" cy="809625"/>
            <wp:effectExtent l="0" t="0" r="8255" b="0"/>
            <wp:docPr id="1" name="Imagen 1" descr="Logo%20Saint%20Paul´s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Saint%20Paul´s0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12" cy="83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F5B" w:rsidRPr="005E572B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Catedral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Anglicana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St Paul´s</w:t>
      </w:r>
    </w:p>
    <w:p w:rsidR="00CB2F5B" w:rsidRPr="00EA2D66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EA2D66">
        <w:rPr>
          <w:rFonts w:asciiTheme="majorHAnsi" w:hAnsiTheme="majorHAnsi"/>
          <w:b/>
          <w:sz w:val="28"/>
          <w:szCs w:val="28"/>
          <w:lang w:val="en-US"/>
        </w:rPr>
        <w:t>Valparaíso</w:t>
      </w:r>
    </w:p>
    <w:p w:rsidR="00CB2F5B" w:rsidRPr="005E572B" w:rsidRDefault="00CB2F5B" w:rsidP="00CB2F5B">
      <w:pPr>
        <w:spacing w:after="0" w:line="240" w:lineRule="auto"/>
        <w:jc w:val="center"/>
        <w:rPr>
          <w:rFonts w:asciiTheme="majorHAnsi" w:hAnsiTheme="majorHAnsi"/>
          <w:sz w:val="52"/>
          <w:szCs w:val="52"/>
        </w:rPr>
      </w:pPr>
      <w:r w:rsidRPr="005E572B">
        <w:rPr>
          <w:rFonts w:ascii="Old English Text MT" w:hAnsi="Old English Text MT"/>
          <w:b/>
          <w:sz w:val="52"/>
          <w:szCs w:val="52"/>
        </w:rPr>
        <w:t>Música en las Alturas</w:t>
      </w:r>
    </w:p>
    <w:p w:rsidR="00CB2F5B" w:rsidRPr="005E572B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5E572B">
        <w:rPr>
          <w:rFonts w:asciiTheme="majorHAnsi" w:hAnsiTheme="majorHAnsi"/>
          <w:b/>
          <w:sz w:val="28"/>
          <w:szCs w:val="28"/>
        </w:rPr>
        <w:t>Organista:</w:t>
      </w:r>
      <w:r w:rsidR="00577CA0">
        <w:rPr>
          <w:rFonts w:asciiTheme="majorHAnsi" w:hAnsiTheme="majorHAnsi"/>
          <w:b/>
          <w:sz w:val="28"/>
          <w:szCs w:val="28"/>
        </w:rPr>
        <w:t xml:space="preserve"> </w:t>
      </w:r>
      <w:r w:rsidR="00C210BD">
        <w:rPr>
          <w:rFonts w:asciiTheme="majorHAnsi" w:hAnsiTheme="majorHAnsi"/>
          <w:b/>
          <w:sz w:val="28"/>
          <w:szCs w:val="28"/>
        </w:rPr>
        <w:t>Blanca Olguín C.</w:t>
      </w:r>
    </w:p>
    <w:p w:rsidR="00CB2F5B" w:rsidRPr="000008FC" w:rsidRDefault="00CB2F5B" w:rsidP="00CB2F5B">
      <w:pPr>
        <w:spacing w:after="0" w:line="240" w:lineRule="auto"/>
        <w:jc w:val="center"/>
        <w:rPr>
          <w:rFonts w:asciiTheme="majorHAnsi" w:hAnsiTheme="majorHAnsi"/>
          <w:b/>
        </w:rPr>
      </w:pPr>
      <w:r w:rsidRPr="000008FC">
        <w:rPr>
          <w:rFonts w:asciiTheme="majorHAnsi" w:hAnsiTheme="majorHAnsi"/>
          <w:b/>
        </w:rPr>
        <w:t>Domingo</w:t>
      </w:r>
      <w:r w:rsidR="0021465E">
        <w:rPr>
          <w:rFonts w:asciiTheme="majorHAnsi" w:hAnsiTheme="majorHAnsi"/>
          <w:b/>
        </w:rPr>
        <w:t xml:space="preserve"> </w:t>
      </w:r>
      <w:r w:rsidR="00C210BD">
        <w:rPr>
          <w:rFonts w:asciiTheme="majorHAnsi" w:hAnsiTheme="majorHAnsi"/>
          <w:b/>
        </w:rPr>
        <w:t>3 de Marzo</w:t>
      </w:r>
      <w:r w:rsidR="00D149FD" w:rsidRPr="000008FC">
        <w:rPr>
          <w:rFonts w:asciiTheme="majorHAnsi" w:hAnsiTheme="majorHAnsi"/>
          <w:b/>
        </w:rPr>
        <w:t>, 2019</w:t>
      </w:r>
    </w:p>
    <w:p w:rsidR="00CB2F5B" w:rsidRPr="000008FC" w:rsidRDefault="00CB2F5B" w:rsidP="00CB2F5B">
      <w:pPr>
        <w:spacing w:after="0" w:line="240" w:lineRule="auto"/>
        <w:jc w:val="center"/>
        <w:rPr>
          <w:rFonts w:asciiTheme="majorHAnsi" w:hAnsiTheme="majorHAnsi"/>
          <w:b/>
        </w:rPr>
      </w:pPr>
      <w:r w:rsidRPr="000008FC">
        <w:rPr>
          <w:rFonts w:asciiTheme="majorHAnsi" w:hAnsiTheme="majorHAnsi"/>
          <w:b/>
        </w:rPr>
        <w:t>12:30 Horas</w:t>
      </w:r>
    </w:p>
    <w:p w:rsidR="00CB2F5B" w:rsidRDefault="00CB2F5B" w:rsidP="00577CA0">
      <w:pPr>
        <w:spacing w:after="0" w:line="240" w:lineRule="auto"/>
        <w:jc w:val="center"/>
        <w:rPr>
          <w:b/>
        </w:rPr>
      </w:pPr>
      <w:r w:rsidRPr="000008FC">
        <w:rPr>
          <w:b/>
        </w:rPr>
        <w:t>Entrada liberada</w:t>
      </w:r>
    </w:p>
    <w:p w:rsidR="0021465E" w:rsidRPr="000008FC" w:rsidRDefault="0021465E" w:rsidP="00577CA0">
      <w:pPr>
        <w:spacing w:after="0" w:line="240" w:lineRule="auto"/>
        <w:jc w:val="center"/>
        <w:rPr>
          <w:b/>
        </w:rPr>
      </w:pPr>
    </w:p>
    <w:p w:rsidR="00C210BD" w:rsidRPr="00C210BD" w:rsidRDefault="00C210BD" w:rsidP="00C210BD">
      <w:pPr>
        <w:spacing w:after="0" w:line="240" w:lineRule="auto"/>
        <w:jc w:val="center"/>
        <w:rPr>
          <w:b/>
          <w:color w:val="0F243E" w:themeColor="text2" w:themeShade="80"/>
        </w:rPr>
      </w:pPr>
      <w:r w:rsidRPr="00C210BD">
        <w:rPr>
          <w:b/>
          <w:color w:val="0F243E" w:themeColor="text2" w:themeShade="80"/>
        </w:rPr>
        <w:t xml:space="preserve">1.- </w:t>
      </w:r>
      <w:proofErr w:type="spellStart"/>
      <w:r w:rsidRPr="00C210BD">
        <w:rPr>
          <w:b/>
          <w:color w:val="0F243E" w:themeColor="text2" w:themeShade="80"/>
        </w:rPr>
        <w:t>Voi</w:t>
      </w:r>
      <w:proofErr w:type="spellEnd"/>
      <w:r w:rsidRPr="00C210BD">
        <w:rPr>
          <w:b/>
          <w:color w:val="0F243E" w:themeColor="text2" w:themeShade="80"/>
        </w:rPr>
        <w:t xml:space="preserve">  che </w:t>
      </w:r>
      <w:proofErr w:type="spellStart"/>
      <w:r w:rsidRPr="00C210BD">
        <w:rPr>
          <w:b/>
          <w:color w:val="0F243E" w:themeColor="text2" w:themeShade="80"/>
        </w:rPr>
        <w:t>sapete</w:t>
      </w:r>
      <w:proofErr w:type="spellEnd"/>
    </w:p>
    <w:p w:rsidR="00C210BD" w:rsidRPr="00C210BD" w:rsidRDefault="00C210BD" w:rsidP="00C210BD">
      <w:pPr>
        <w:spacing w:after="0" w:line="240" w:lineRule="auto"/>
        <w:jc w:val="center"/>
        <w:rPr>
          <w:b/>
          <w:color w:val="0F243E" w:themeColor="text2" w:themeShade="80"/>
        </w:rPr>
      </w:pPr>
      <w:r w:rsidRPr="00C210BD">
        <w:rPr>
          <w:b/>
          <w:color w:val="0F243E" w:themeColor="text2" w:themeShade="80"/>
        </w:rPr>
        <w:t>(</w:t>
      </w:r>
      <w:proofErr w:type="gramStart"/>
      <w:r w:rsidRPr="00C210BD">
        <w:rPr>
          <w:b/>
          <w:color w:val="0F243E" w:themeColor="text2" w:themeShade="80"/>
        </w:rPr>
        <w:t>“ Bodas</w:t>
      </w:r>
      <w:proofErr w:type="gramEnd"/>
      <w:r w:rsidRPr="00C210BD">
        <w:rPr>
          <w:b/>
          <w:color w:val="0F243E" w:themeColor="text2" w:themeShade="80"/>
        </w:rPr>
        <w:t xml:space="preserve"> de Fígaro”)</w:t>
      </w:r>
    </w:p>
    <w:p w:rsidR="00C210BD" w:rsidRPr="00C210BD" w:rsidRDefault="00C210BD" w:rsidP="00C210BD">
      <w:pPr>
        <w:spacing w:after="0" w:line="240" w:lineRule="auto"/>
        <w:jc w:val="center"/>
        <w:rPr>
          <w:b/>
          <w:color w:val="0F243E" w:themeColor="text2" w:themeShade="80"/>
        </w:rPr>
      </w:pPr>
      <w:r w:rsidRPr="00C210BD">
        <w:rPr>
          <w:b/>
          <w:color w:val="0F243E" w:themeColor="text2" w:themeShade="80"/>
        </w:rPr>
        <w:t>W.A.Mozart</w:t>
      </w:r>
    </w:p>
    <w:p w:rsidR="00C210BD" w:rsidRPr="00C210BD" w:rsidRDefault="00C210BD" w:rsidP="00C210BD">
      <w:pPr>
        <w:spacing w:after="0" w:line="240" w:lineRule="auto"/>
        <w:jc w:val="center"/>
        <w:rPr>
          <w:b/>
          <w:color w:val="0F243E" w:themeColor="text2" w:themeShade="80"/>
          <w:lang w:val="en-US"/>
        </w:rPr>
      </w:pPr>
      <w:r w:rsidRPr="00C210BD">
        <w:rPr>
          <w:b/>
          <w:color w:val="0F243E" w:themeColor="text2" w:themeShade="80"/>
          <w:lang w:val="en-US"/>
        </w:rPr>
        <w:t>1756-1791</w:t>
      </w:r>
    </w:p>
    <w:p w:rsidR="00C210BD" w:rsidRPr="00C210BD" w:rsidRDefault="00C210BD" w:rsidP="00C210BD">
      <w:pPr>
        <w:spacing w:after="0" w:line="240" w:lineRule="auto"/>
        <w:jc w:val="center"/>
        <w:rPr>
          <w:b/>
          <w:color w:val="0F243E" w:themeColor="text2" w:themeShade="80"/>
          <w:lang w:val="en-US"/>
        </w:rPr>
      </w:pPr>
    </w:p>
    <w:p w:rsidR="00C210BD" w:rsidRPr="00C210BD" w:rsidRDefault="00C210BD" w:rsidP="00C210BD">
      <w:pPr>
        <w:spacing w:after="0" w:line="240" w:lineRule="auto"/>
        <w:jc w:val="center"/>
        <w:rPr>
          <w:b/>
          <w:color w:val="0F243E" w:themeColor="text2" w:themeShade="80"/>
          <w:lang w:val="en-US"/>
        </w:rPr>
      </w:pPr>
      <w:r w:rsidRPr="00C210BD">
        <w:rPr>
          <w:b/>
          <w:color w:val="0F243E" w:themeColor="text2" w:themeShade="80"/>
          <w:lang w:val="en-US"/>
        </w:rPr>
        <w:t xml:space="preserve">2.-The </w:t>
      </w:r>
      <w:proofErr w:type="gramStart"/>
      <w:r w:rsidRPr="00C210BD">
        <w:rPr>
          <w:b/>
          <w:color w:val="0F243E" w:themeColor="text2" w:themeShade="80"/>
          <w:lang w:val="en-US"/>
        </w:rPr>
        <w:t>lost  chord</w:t>
      </w:r>
      <w:proofErr w:type="gramEnd"/>
    </w:p>
    <w:p w:rsidR="00C210BD" w:rsidRPr="00C210BD" w:rsidRDefault="00C210BD" w:rsidP="00C210BD">
      <w:pPr>
        <w:spacing w:after="0" w:line="240" w:lineRule="auto"/>
        <w:jc w:val="center"/>
        <w:rPr>
          <w:b/>
          <w:color w:val="0F243E" w:themeColor="text2" w:themeShade="80"/>
        </w:rPr>
      </w:pPr>
      <w:r w:rsidRPr="00C210BD">
        <w:rPr>
          <w:b/>
          <w:color w:val="0F243E" w:themeColor="text2" w:themeShade="80"/>
        </w:rPr>
        <w:t>A. Sullivan</w:t>
      </w:r>
    </w:p>
    <w:p w:rsidR="00C210BD" w:rsidRPr="00C210BD" w:rsidRDefault="00C210BD" w:rsidP="00C210BD">
      <w:pPr>
        <w:spacing w:after="0" w:line="240" w:lineRule="auto"/>
        <w:jc w:val="center"/>
        <w:rPr>
          <w:b/>
          <w:color w:val="0F243E" w:themeColor="text2" w:themeShade="80"/>
        </w:rPr>
      </w:pPr>
      <w:r w:rsidRPr="00C210BD">
        <w:rPr>
          <w:b/>
          <w:color w:val="0F243E" w:themeColor="text2" w:themeShade="80"/>
        </w:rPr>
        <w:t>1842-1900</w:t>
      </w:r>
    </w:p>
    <w:p w:rsidR="00C210BD" w:rsidRPr="00C210BD" w:rsidRDefault="00C210BD" w:rsidP="00C210BD">
      <w:pPr>
        <w:spacing w:after="0" w:line="240" w:lineRule="auto"/>
        <w:jc w:val="center"/>
        <w:rPr>
          <w:b/>
          <w:color w:val="0F243E" w:themeColor="text2" w:themeShade="80"/>
        </w:rPr>
      </w:pPr>
    </w:p>
    <w:p w:rsidR="00C210BD" w:rsidRPr="00C210BD" w:rsidRDefault="00C210BD" w:rsidP="00C210BD">
      <w:pPr>
        <w:spacing w:after="0" w:line="240" w:lineRule="auto"/>
        <w:jc w:val="center"/>
        <w:rPr>
          <w:b/>
          <w:color w:val="0F243E" w:themeColor="text2" w:themeShade="80"/>
        </w:rPr>
      </w:pPr>
      <w:r w:rsidRPr="00C210BD">
        <w:rPr>
          <w:b/>
          <w:color w:val="0F243E" w:themeColor="text2" w:themeShade="80"/>
        </w:rPr>
        <w:t>3.-Fantasía</w:t>
      </w:r>
    </w:p>
    <w:p w:rsidR="00C210BD" w:rsidRPr="00C210BD" w:rsidRDefault="00C210BD" w:rsidP="00C210BD">
      <w:pPr>
        <w:spacing w:after="0" w:line="240" w:lineRule="auto"/>
        <w:jc w:val="center"/>
        <w:rPr>
          <w:b/>
          <w:color w:val="0F243E" w:themeColor="text2" w:themeShade="80"/>
        </w:rPr>
      </w:pPr>
      <w:r w:rsidRPr="00C210BD">
        <w:rPr>
          <w:b/>
          <w:color w:val="0F243E" w:themeColor="text2" w:themeShade="80"/>
        </w:rPr>
        <w:t xml:space="preserve">W. H. </w:t>
      </w:r>
      <w:proofErr w:type="spellStart"/>
      <w:r w:rsidRPr="00C210BD">
        <w:rPr>
          <w:b/>
          <w:color w:val="0F243E" w:themeColor="text2" w:themeShade="80"/>
        </w:rPr>
        <w:t>Burt</w:t>
      </w:r>
      <w:proofErr w:type="spellEnd"/>
    </w:p>
    <w:p w:rsidR="00C210BD" w:rsidRPr="00C210BD" w:rsidRDefault="00C210BD" w:rsidP="00C210BD">
      <w:pPr>
        <w:spacing w:after="0" w:line="240" w:lineRule="auto"/>
        <w:jc w:val="center"/>
        <w:rPr>
          <w:b/>
          <w:color w:val="0F243E" w:themeColor="text2" w:themeShade="80"/>
        </w:rPr>
      </w:pPr>
    </w:p>
    <w:p w:rsidR="00C210BD" w:rsidRPr="00C210BD" w:rsidRDefault="00C210BD" w:rsidP="00C210BD">
      <w:pPr>
        <w:spacing w:after="0" w:line="240" w:lineRule="auto"/>
        <w:jc w:val="center"/>
        <w:rPr>
          <w:b/>
          <w:color w:val="0F243E" w:themeColor="text2" w:themeShade="80"/>
        </w:rPr>
      </w:pPr>
      <w:r w:rsidRPr="00C210BD">
        <w:rPr>
          <w:b/>
          <w:color w:val="0F243E" w:themeColor="text2" w:themeShade="80"/>
        </w:rPr>
        <w:t xml:space="preserve">4.-O </w:t>
      </w:r>
      <w:proofErr w:type="spellStart"/>
      <w:r w:rsidRPr="00C210BD">
        <w:rPr>
          <w:b/>
          <w:color w:val="0F243E" w:themeColor="text2" w:themeShade="80"/>
        </w:rPr>
        <w:t>mio</w:t>
      </w:r>
      <w:proofErr w:type="spellEnd"/>
      <w:r w:rsidRPr="00C210BD">
        <w:rPr>
          <w:b/>
          <w:color w:val="0F243E" w:themeColor="text2" w:themeShade="80"/>
        </w:rPr>
        <w:t xml:space="preserve"> </w:t>
      </w:r>
      <w:proofErr w:type="spellStart"/>
      <w:r w:rsidRPr="00C210BD">
        <w:rPr>
          <w:b/>
          <w:color w:val="0F243E" w:themeColor="text2" w:themeShade="80"/>
        </w:rPr>
        <w:t>babbino</w:t>
      </w:r>
      <w:proofErr w:type="spellEnd"/>
      <w:r w:rsidRPr="00C210BD">
        <w:rPr>
          <w:b/>
          <w:color w:val="0F243E" w:themeColor="text2" w:themeShade="80"/>
        </w:rPr>
        <w:t xml:space="preserve"> caro</w:t>
      </w:r>
    </w:p>
    <w:p w:rsidR="00C210BD" w:rsidRPr="00C210BD" w:rsidRDefault="00C210BD" w:rsidP="00C210BD">
      <w:pPr>
        <w:spacing w:after="0" w:line="240" w:lineRule="auto"/>
        <w:jc w:val="center"/>
        <w:rPr>
          <w:b/>
          <w:color w:val="0F243E" w:themeColor="text2" w:themeShade="80"/>
        </w:rPr>
      </w:pPr>
      <w:r w:rsidRPr="00C210BD">
        <w:rPr>
          <w:b/>
          <w:color w:val="0F243E" w:themeColor="text2" w:themeShade="80"/>
        </w:rPr>
        <w:t>G. Puccini</w:t>
      </w:r>
    </w:p>
    <w:p w:rsidR="00C210BD" w:rsidRPr="00C210BD" w:rsidRDefault="00C210BD" w:rsidP="00C210BD">
      <w:pPr>
        <w:spacing w:after="0" w:line="240" w:lineRule="auto"/>
        <w:jc w:val="center"/>
        <w:rPr>
          <w:b/>
          <w:color w:val="0F243E" w:themeColor="text2" w:themeShade="80"/>
        </w:rPr>
      </w:pPr>
      <w:r w:rsidRPr="00C210BD">
        <w:rPr>
          <w:b/>
          <w:color w:val="0F243E" w:themeColor="text2" w:themeShade="80"/>
        </w:rPr>
        <w:t>1858-1924</w:t>
      </w:r>
    </w:p>
    <w:p w:rsidR="00C210BD" w:rsidRPr="00C210BD" w:rsidRDefault="00C210BD" w:rsidP="00C210BD">
      <w:pPr>
        <w:spacing w:after="0" w:line="240" w:lineRule="auto"/>
        <w:jc w:val="center"/>
        <w:rPr>
          <w:b/>
          <w:color w:val="0F243E" w:themeColor="text2" w:themeShade="80"/>
        </w:rPr>
      </w:pPr>
    </w:p>
    <w:p w:rsidR="00C210BD" w:rsidRPr="00C210BD" w:rsidRDefault="00C210BD" w:rsidP="00C210BD">
      <w:pPr>
        <w:spacing w:after="0" w:line="240" w:lineRule="auto"/>
        <w:jc w:val="center"/>
        <w:rPr>
          <w:b/>
          <w:color w:val="0F243E" w:themeColor="text2" w:themeShade="80"/>
        </w:rPr>
      </w:pPr>
      <w:r w:rsidRPr="00C210BD">
        <w:rPr>
          <w:b/>
          <w:color w:val="0F243E" w:themeColor="text2" w:themeShade="80"/>
        </w:rPr>
        <w:t>5.-Fuga en Sol menor</w:t>
      </w:r>
    </w:p>
    <w:p w:rsidR="00C210BD" w:rsidRPr="00C210BD" w:rsidRDefault="00C210BD" w:rsidP="00C210BD">
      <w:pPr>
        <w:spacing w:after="0" w:line="240" w:lineRule="auto"/>
        <w:jc w:val="center"/>
        <w:rPr>
          <w:b/>
          <w:color w:val="0F243E" w:themeColor="text2" w:themeShade="80"/>
        </w:rPr>
      </w:pPr>
      <w:proofErr w:type="spellStart"/>
      <w:r w:rsidRPr="00C210BD">
        <w:rPr>
          <w:b/>
          <w:color w:val="0F243E" w:themeColor="text2" w:themeShade="80"/>
        </w:rPr>
        <w:t>Beauvarlet</w:t>
      </w:r>
      <w:proofErr w:type="spellEnd"/>
      <w:r w:rsidRPr="00C210BD">
        <w:rPr>
          <w:b/>
          <w:color w:val="0F243E" w:themeColor="text2" w:themeShade="80"/>
        </w:rPr>
        <w:t xml:space="preserve">  - </w:t>
      </w:r>
      <w:proofErr w:type="spellStart"/>
      <w:r w:rsidRPr="00C210BD">
        <w:rPr>
          <w:b/>
          <w:color w:val="0F243E" w:themeColor="text2" w:themeShade="80"/>
        </w:rPr>
        <w:t>Charpentier</w:t>
      </w:r>
      <w:proofErr w:type="spellEnd"/>
    </w:p>
    <w:p w:rsidR="00C210BD" w:rsidRPr="00C210BD" w:rsidRDefault="00C210BD" w:rsidP="00C210BD">
      <w:pPr>
        <w:spacing w:after="0" w:line="240" w:lineRule="auto"/>
        <w:jc w:val="center"/>
        <w:rPr>
          <w:b/>
          <w:color w:val="0F243E" w:themeColor="text2" w:themeShade="80"/>
        </w:rPr>
      </w:pPr>
      <w:r w:rsidRPr="00C210BD">
        <w:rPr>
          <w:b/>
          <w:color w:val="0F243E" w:themeColor="text2" w:themeShade="80"/>
        </w:rPr>
        <w:t>1730-1794</w:t>
      </w:r>
    </w:p>
    <w:p w:rsidR="00C210BD" w:rsidRPr="00C210BD" w:rsidRDefault="00C210BD" w:rsidP="00C210BD">
      <w:pPr>
        <w:spacing w:after="0" w:line="240" w:lineRule="auto"/>
        <w:jc w:val="center"/>
        <w:rPr>
          <w:b/>
          <w:color w:val="0F243E" w:themeColor="text2" w:themeShade="80"/>
        </w:rPr>
      </w:pPr>
    </w:p>
    <w:p w:rsidR="00C210BD" w:rsidRPr="00C210BD" w:rsidRDefault="00C210BD" w:rsidP="00C210BD">
      <w:pPr>
        <w:spacing w:after="0" w:line="240" w:lineRule="auto"/>
        <w:jc w:val="center"/>
        <w:rPr>
          <w:b/>
          <w:color w:val="0F243E" w:themeColor="text2" w:themeShade="80"/>
        </w:rPr>
      </w:pPr>
      <w:r w:rsidRPr="00C210BD">
        <w:rPr>
          <w:b/>
          <w:color w:val="0F243E" w:themeColor="text2" w:themeShade="80"/>
        </w:rPr>
        <w:t xml:space="preserve">6.- </w:t>
      </w:r>
      <w:proofErr w:type="spellStart"/>
      <w:r w:rsidRPr="00C210BD">
        <w:rPr>
          <w:b/>
          <w:color w:val="0F243E" w:themeColor="text2" w:themeShade="80"/>
        </w:rPr>
        <w:t>Nessun</w:t>
      </w:r>
      <w:proofErr w:type="spellEnd"/>
      <w:r w:rsidRPr="00C210BD">
        <w:rPr>
          <w:b/>
          <w:color w:val="0F243E" w:themeColor="text2" w:themeShade="80"/>
        </w:rPr>
        <w:t xml:space="preserve">  </w:t>
      </w:r>
      <w:proofErr w:type="spellStart"/>
      <w:r w:rsidRPr="00C210BD">
        <w:rPr>
          <w:b/>
          <w:color w:val="0F243E" w:themeColor="text2" w:themeShade="80"/>
        </w:rPr>
        <w:t>dorma</w:t>
      </w:r>
      <w:proofErr w:type="spellEnd"/>
    </w:p>
    <w:p w:rsidR="00C210BD" w:rsidRPr="00C210BD" w:rsidRDefault="00C210BD" w:rsidP="00C210BD">
      <w:pPr>
        <w:spacing w:after="0" w:line="240" w:lineRule="auto"/>
        <w:jc w:val="center"/>
        <w:rPr>
          <w:b/>
          <w:color w:val="0F243E" w:themeColor="text2" w:themeShade="80"/>
        </w:rPr>
      </w:pPr>
      <w:r w:rsidRPr="00C210BD">
        <w:rPr>
          <w:b/>
          <w:color w:val="0F243E" w:themeColor="text2" w:themeShade="80"/>
        </w:rPr>
        <w:t>(</w:t>
      </w:r>
      <w:proofErr w:type="gramStart"/>
      <w:r w:rsidRPr="00C210BD">
        <w:rPr>
          <w:b/>
          <w:color w:val="0F243E" w:themeColor="text2" w:themeShade="80"/>
        </w:rPr>
        <w:t xml:space="preserve">“ </w:t>
      </w:r>
      <w:proofErr w:type="spellStart"/>
      <w:r w:rsidRPr="00C210BD">
        <w:rPr>
          <w:b/>
          <w:color w:val="0F243E" w:themeColor="text2" w:themeShade="80"/>
        </w:rPr>
        <w:t>Turandot</w:t>
      </w:r>
      <w:proofErr w:type="spellEnd"/>
      <w:proofErr w:type="gramEnd"/>
      <w:r w:rsidRPr="00C210BD">
        <w:rPr>
          <w:b/>
          <w:color w:val="0F243E" w:themeColor="text2" w:themeShade="80"/>
        </w:rPr>
        <w:t xml:space="preserve"> “)</w:t>
      </w:r>
      <w:bookmarkStart w:id="0" w:name="_GoBack"/>
      <w:bookmarkEnd w:id="0"/>
    </w:p>
    <w:p w:rsidR="00C210BD" w:rsidRPr="00C210BD" w:rsidRDefault="00C210BD" w:rsidP="00C210BD">
      <w:pPr>
        <w:spacing w:after="0" w:line="240" w:lineRule="auto"/>
        <w:jc w:val="center"/>
        <w:rPr>
          <w:b/>
          <w:color w:val="0F243E" w:themeColor="text2" w:themeShade="80"/>
        </w:rPr>
      </w:pPr>
      <w:r w:rsidRPr="00C210BD">
        <w:rPr>
          <w:b/>
          <w:color w:val="0F243E" w:themeColor="text2" w:themeShade="80"/>
        </w:rPr>
        <w:t>G. Puccini</w:t>
      </w:r>
    </w:p>
    <w:p w:rsidR="008755F6" w:rsidRPr="000008FC" w:rsidRDefault="008755F6" w:rsidP="00577CA0">
      <w:pPr>
        <w:spacing w:after="0" w:line="240" w:lineRule="auto"/>
        <w:jc w:val="center"/>
        <w:rPr>
          <w:b/>
        </w:rPr>
      </w:pPr>
    </w:p>
    <w:p w:rsidR="00D149FD" w:rsidRPr="00D149FD" w:rsidRDefault="00D149FD" w:rsidP="00D149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B2F5B" w:rsidRPr="00D85368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D85368">
        <w:rPr>
          <w:rFonts w:asciiTheme="majorHAnsi" w:hAnsiTheme="majorHAnsi"/>
          <w:b/>
          <w:sz w:val="20"/>
          <w:szCs w:val="20"/>
        </w:rPr>
        <w:t>Agradecemos su contribución para la restauración de nuestro monumento histórico construido en 1858.</w:t>
      </w:r>
    </w:p>
    <w:p w:rsidR="00CB2F5B" w:rsidRPr="00D85368" w:rsidRDefault="00CB2F5B" w:rsidP="00CB2F5B">
      <w:pPr>
        <w:pStyle w:val="Sinespaciado"/>
        <w:jc w:val="center"/>
        <w:rPr>
          <w:rFonts w:asciiTheme="majorHAnsi" w:hAnsiTheme="majorHAnsi"/>
          <w:b/>
          <w:sz w:val="20"/>
          <w:szCs w:val="20"/>
          <w:lang w:val="en-US"/>
        </w:rPr>
      </w:pPr>
      <w:r w:rsidRPr="00CF1996">
        <w:rPr>
          <w:rFonts w:asciiTheme="majorHAnsi" w:hAnsiTheme="majorHAnsi"/>
          <w:b/>
          <w:sz w:val="20"/>
          <w:szCs w:val="20"/>
          <w:lang w:val="en-GB"/>
        </w:rPr>
        <w:t xml:space="preserve">We are grateful for </w:t>
      </w:r>
      <w:r>
        <w:rPr>
          <w:rFonts w:asciiTheme="majorHAnsi" w:hAnsiTheme="majorHAnsi"/>
          <w:b/>
          <w:sz w:val="20"/>
          <w:szCs w:val="20"/>
          <w:lang w:val="en-GB"/>
        </w:rPr>
        <w:t xml:space="preserve">your </w:t>
      </w:r>
      <w:r w:rsidRPr="00CF1996">
        <w:rPr>
          <w:rFonts w:asciiTheme="majorHAnsi" w:hAnsiTheme="majorHAnsi"/>
          <w:b/>
          <w:sz w:val="20"/>
          <w:szCs w:val="20"/>
          <w:lang w:val="en-GB"/>
        </w:rPr>
        <w:t>co</w:t>
      </w:r>
      <w:proofErr w:type="spellStart"/>
      <w:r>
        <w:rPr>
          <w:rFonts w:asciiTheme="majorHAnsi" w:hAnsiTheme="majorHAnsi"/>
          <w:b/>
          <w:sz w:val="20"/>
          <w:szCs w:val="20"/>
          <w:lang w:val="en-US"/>
        </w:rPr>
        <w:t>ntribution</w:t>
      </w:r>
      <w:proofErr w:type="spellEnd"/>
      <w:r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r w:rsidRPr="00D85368">
        <w:rPr>
          <w:rFonts w:asciiTheme="majorHAnsi" w:hAnsiTheme="majorHAnsi"/>
          <w:b/>
          <w:sz w:val="20"/>
          <w:szCs w:val="20"/>
          <w:lang w:val="en-US"/>
        </w:rPr>
        <w:t>towards the restoration of this historic building built in 1858.</w:t>
      </w:r>
    </w:p>
    <w:p w:rsidR="00CB2F5B" w:rsidRPr="00D85368" w:rsidRDefault="00CB2F5B" w:rsidP="00CB2F5B">
      <w:pPr>
        <w:pStyle w:val="Sinespaciado"/>
        <w:jc w:val="center"/>
        <w:rPr>
          <w:rFonts w:asciiTheme="majorHAnsi" w:hAnsiTheme="majorHAnsi"/>
          <w:b/>
          <w:sz w:val="20"/>
          <w:szCs w:val="20"/>
          <w:lang w:val="en-US"/>
        </w:rPr>
      </w:pPr>
      <w:r w:rsidRPr="00D85368">
        <w:rPr>
          <w:rFonts w:asciiTheme="majorHAnsi" w:hAnsiTheme="majorHAnsi"/>
          <w:b/>
          <w:sz w:val="20"/>
          <w:szCs w:val="20"/>
          <w:lang w:val="en-US"/>
        </w:rPr>
        <w:t>__________________________________________</w:t>
      </w:r>
    </w:p>
    <w:p w:rsidR="00CB2F5B" w:rsidRPr="00951A03" w:rsidRDefault="00CB2F5B" w:rsidP="00CB2F5B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951A03">
        <w:rPr>
          <w:rFonts w:asciiTheme="majorHAnsi" w:hAnsiTheme="majorHAnsi"/>
          <w:lang w:val="en-US"/>
        </w:rPr>
        <w:t>saintpaulchurchvalpo@gmail.com</w:t>
      </w:r>
    </w:p>
    <w:p w:rsidR="00CB2F5B" w:rsidRPr="00951A03" w:rsidRDefault="00CB2F5B" w:rsidP="00CB2F5B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951A03">
        <w:rPr>
          <w:rFonts w:asciiTheme="majorHAnsi" w:hAnsiTheme="majorHAnsi"/>
          <w:lang w:val="en-US"/>
        </w:rPr>
        <w:t>www.saintpaulchile.cl</w:t>
      </w:r>
    </w:p>
    <w:p w:rsidR="00CB2F5B" w:rsidRPr="00951A03" w:rsidRDefault="00CB2F5B" w:rsidP="00CB2F5B">
      <w:pPr>
        <w:spacing w:after="0" w:line="240" w:lineRule="auto"/>
        <w:jc w:val="center"/>
        <w:rPr>
          <w:rFonts w:asciiTheme="majorHAnsi" w:hAnsiTheme="majorHAnsi"/>
          <w:lang w:val="es-ES"/>
        </w:rPr>
      </w:pPr>
      <w:r w:rsidRPr="00951A03">
        <w:rPr>
          <w:rFonts w:asciiTheme="majorHAnsi" w:hAnsiTheme="majorHAnsi"/>
          <w:lang w:val="es-ES"/>
        </w:rPr>
        <w:t xml:space="preserve">https://facebook.com </w:t>
      </w:r>
      <w:proofErr w:type="spellStart"/>
      <w:r w:rsidRPr="00951A03">
        <w:rPr>
          <w:rFonts w:asciiTheme="majorHAnsi" w:hAnsiTheme="majorHAnsi"/>
          <w:lang w:val="es-ES"/>
        </w:rPr>
        <w:t>músicaenlasalturasvalparaíso</w:t>
      </w:r>
      <w:proofErr w:type="spellEnd"/>
    </w:p>
    <w:p w:rsidR="00803AA4" w:rsidRPr="00CB2F5B" w:rsidRDefault="00803AA4" w:rsidP="00CB2F5B">
      <w:pPr>
        <w:jc w:val="center"/>
        <w:rPr>
          <w:lang w:val="es-ES"/>
        </w:rPr>
      </w:pPr>
    </w:p>
    <w:sectPr w:rsidR="00803AA4" w:rsidRPr="00CB2F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5B"/>
    <w:rsid w:val="000008FC"/>
    <w:rsid w:val="0021465E"/>
    <w:rsid w:val="00233C29"/>
    <w:rsid w:val="005202FF"/>
    <w:rsid w:val="00577CA0"/>
    <w:rsid w:val="00796B84"/>
    <w:rsid w:val="00803AA4"/>
    <w:rsid w:val="008755F6"/>
    <w:rsid w:val="00B6062F"/>
    <w:rsid w:val="00C210BD"/>
    <w:rsid w:val="00CB2F5B"/>
    <w:rsid w:val="00D149FD"/>
    <w:rsid w:val="00E0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CB2F5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CB2F5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2</cp:revision>
  <dcterms:created xsi:type="dcterms:W3CDTF">2019-02-26T11:56:00Z</dcterms:created>
  <dcterms:modified xsi:type="dcterms:W3CDTF">2019-02-26T11:56:00Z</dcterms:modified>
</cp:coreProperties>
</file>